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48" w:rsidRDefault="006F1948" w:rsidP="00DB6175">
      <w:pPr>
        <w:shd w:val="clear" w:color="auto" w:fill="FFFFFF"/>
        <w:spacing w:line="270" w:lineRule="atLeast"/>
        <w:rPr>
          <w:rFonts w:ascii="JasmineUPC" w:hAnsi="JasmineUPC" w:cs="JasmineUPC"/>
          <w:sz w:val="36"/>
          <w:szCs w:val="36"/>
        </w:rPr>
      </w:pPr>
    </w:p>
    <w:p w:rsidR="00FA559F" w:rsidRPr="00F87031" w:rsidRDefault="00106322" w:rsidP="006F1948">
      <w:pPr>
        <w:shd w:val="clear" w:color="auto" w:fill="FFFFFF"/>
        <w:spacing w:line="270" w:lineRule="atLeast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7" name="Picture 9" descr="http://t2.gstatic.com/images?q=tbn:ANd9GcRAIXAcCY7pOF4AOQfKIHpFNDxWOgNkVJWonJ_pYzkgiGerMMQO6txec_VL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AIXAcCY7pOF4AOQfKIHpFNDxWOgNkVJWonJ_pYzkgiGerMMQO6txec_VLL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948" w:rsidRPr="00F87031">
        <w:rPr>
          <w:rFonts w:ascii="TH NiramitIT๙" w:hAnsi="TH NiramitIT๙" w:cs="TH NiramitIT๙"/>
          <w:b/>
          <w:bCs/>
          <w:sz w:val="36"/>
          <w:szCs w:val="36"/>
          <w:cs/>
        </w:rPr>
        <w:t>การรักษาสิ่งแวดล้อม</w:t>
      </w:r>
    </w:p>
    <w:p w:rsidR="00F87031" w:rsidRPr="00F87031" w:rsidRDefault="00F87031" w:rsidP="006F1948">
      <w:pPr>
        <w:shd w:val="clear" w:color="auto" w:fill="FFFFFF"/>
        <w:spacing w:line="270" w:lineRule="atLeast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87031">
        <w:rPr>
          <w:rFonts w:ascii="TH NiramitIT๙" w:hAnsi="TH NiramitIT๙" w:cs="TH NiramitIT๙"/>
          <w:noProof/>
        </w:rPr>
        <w:drawing>
          <wp:inline distT="0" distB="0" distL="0" distR="0">
            <wp:extent cx="1733550" cy="1733550"/>
            <wp:effectExtent l="19050" t="0" r="0" b="0"/>
            <wp:docPr id="1" name="Picture 3" descr="http://www.rd1677.com/backoffice/PicUpdate/6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d1677.com/backoffice/PicUpdate/609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31" w:rsidRPr="00F87031" w:rsidRDefault="00F87031" w:rsidP="006F1948">
      <w:pPr>
        <w:shd w:val="clear" w:color="auto" w:fill="FFFFFF"/>
        <w:spacing w:line="27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87031">
        <w:rPr>
          <w:rFonts w:ascii="TH NiramitIT๙" w:hAnsi="TH NiramitIT๙" w:cs="TH NiramitIT๙"/>
          <w:b/>
          <w:bCs/>
          <w:sz w:val="32"/>
          <w:szCs w:val="32"/>
          <w:cs/>
        </w:rPr>
        <w:t>ลดปริมาณขยะในชุมชน</w:t>
      </w:r>
    </w:p>
    <w:p w:rsidR="00F87031" w:rsidRPr="00F87031" w:rsidRDefault="00F87031" w:rsidP="006F1948">
      <w:pPr>
        <w:shd w:val="clear" w:color="auto" w:fill="FFFFFF"/>
        <w:spacing w:line="27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87031">
        <w:rPr>
          <w:rFonts w:ascii="TH NiramitIT๙" w:hAnsi="TH NiramitIT๙" w:cs="TH NiramitIT๙"/>
          <w:b/>
          <w:bCs/>
          <w:sz w:val="32"/>
          <w:szCs w:val="32"/>
          <w:cs/>
        </w:rPr>
        <w:t>อนุรักษ์ขยะและลดปริมาณขยะ</w:t>
      </w:r>
    </w:p>
    <w:p w:rsidR="00F87031" w:rsidRPr="00F87031" w:rsidRDefault="00F87031" w:rsidP="006F1948">
      <w:pPr>
        <w:shd w:val="clear" w:color="auto" w:fill="FFFFFF"/>
        <w:spacing w:line="27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87031" w:rsidRPr="00F87031" w:rsidRDefault="00F87031" w:rsidP="00F87031">
      <w:pPr>
        <w:pStyle w:val="a6"/>
        <w:numPr>
          <w:ilvl w:val="0"/>
          <w:numId w:val="4"/>
        </w:numPr>
        <w:shd w:val="clear" w:color="auto" w:fill="FFFFFF"/>
        <w:spacing w:before="150" w:after="150" w:line="270" w:lineRule="atLeast"/>
        <w:ind w:left="284" w:firstLine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7031">
        <w:rPr>
          <w:rFonts w:ascii="TH NiramitIT๙" w:hAnsi="TH NiramitIT๙" w:cs="TH NiramitIT๙"/>
          <w:b/>
          <w:bCs/>
          <w:sz w:val="32"/>
          <w:szCs w:val="32"/>
          <w:cs/>
        </w:rPr>
        <w:t>ใช้ประโยชน์จากขยะหรือวัสดุให้เกิดประโยชน์สูงสุดและคุ้มค่าที่สุด กระดาษก็ควรใช้ให้หมดทั้งสองหน้า อาหารต่างๆ ต้องใช้อย่างประหยัดและคุ้มค่า และใช้จนหมดจริงๆ เสื้อผ้าหากใช้ไม่ได้ก็นำไปบริจาค ถุงพลาสติกต่างๆ</w:t>
      </w:r>
      <w:r w:rsidRPr="00F8703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87031">
        <w:rPr>
          <w:rFonts w:ascii="TH NiramitIT๙" w:hAnsi="TH NiramitIT๙" w:cs="TH NiramitIT๙"/>
          <w:b/>
          <w:bCs/>
          <w:sz w:val="32"/>
          <w:szCs w:val="32"/>
          <w:cs/>
        </w:rPr>
        <w:t>เมื่อใช้แล้วควรเก็บไว้ใช้ในครั้งต่อๆไป</w:t>
      </w:r>
    </w:p>
    <w:p w:rsidR="00F87031" w:rsidRPr="00F87031" w:rsidRDefault="00F87031" w:rsidP="00F87031">
      <w:pPr>
        <w:pStyle w:val="a6"/>
        <w:shd w:val="clear" w:color="auto" w:fill="FFFFFF"/>
        <w:spacing w:before="150" w:after="150" w:line="270" w:lineRule="atLeast"/>
        <w:ind w:left="284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F87031" w:rsidRDefault="00F87031" w:rsidP="00F87031">
      <w:pPr>
        <w:pStyle w:val="a6"/>
        <w:numPr>
          <w:ilvl w:val="0"/>
          <w:numId w:val="4"/>
        </w:numPr>
        <w:shd w:val="clear" w:color="auto" w:fill="FFFFFF"/>
        <w:spacing w:before="240" w:after="150" w:line="270" w:lineRule="atLeast"/>
        <w:ind w:left="284" w:firstLine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7031">
        <w:rPr>
          <w:rFonts w:ascii="TH NiramitIT๙" w:hAnsi="TH NiramitIT๙" w:cs="TH NiramitIT๙"/>
          <w:b/>
          <w:bCs/>
          <w:sz w:val="32"/>
          <w:szCs w:val="32"/>
          <w:cs/>
        </w:rPr>
        <w:t>นำขยะหรือวัสดุกลับมาใช้ใหม่  รู้จักประยุกต์นำเศษวัสดุและขยะมาใช้  เช่น  นำขวดน้ำมาทำแจกัน  ของเล่น  ของใช้ หรืออาจนำเศษผ้ามาตัดเย็บทำชุดใหม่ก็เก๋ไปอีกแบบ</w:t>
      </w:r>
    </w:p>
    <w:p w:rsidR="00F87031" w:rsidRPr="00F87031" w:rsidRDefault="00F87031" w:rsidP="00F87031">
      <w:pPr>
        <w:pStyle w:val="a6"/>
        <w:rPr>
          <w:rFonts w:ascii="TH NiramitIT๙" w:hAnsi="TH NiramitIT๙" w:cs="TH NiramitIT๙"/>
          <w:b/>
          <w:bCs/>
          <w:sz w:val="32"/>
          <w:szCs w:val="32"/>
        </w:rPr>
      </w:pPr>
    </w:p>
    <w:p w:rsidR="00F87031" w:rsidRDefault="00F87031" w:rsidP="00F87031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F87031" w:rsidRDefault="00AC272B" w:rsidP="00AC272B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265708" cy="1657350"/>
            <wp:effectExtent l="19050" t="0" r="1242" b="0"/>
            <wp:docPr id="4" name="Picture 6" descr="http://www.xn--c3ca7b9a2cay1bo5k4b.com/wp-content/uploads/2012/02/%E0%B8%82%E0%B8%A2%E0%B8%B0%E0%B8%A3%E0%B8%B5%E0%B9%84%E0%B8%8B%E0%B9%80%E0%B8%84%E0%B8%B4%E0%B8%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c3ca7b9a2cay1bo5k4b.com/wp-content/uploads/2012/02/%E0%B8%82%E0%B8%A2%E0%B8%B0%E0%B8%A3%E0%B8%B5%E0%B9%84%E0%B8%8B%E0%B9%80%E0%B8%84%E0%B8%B4%E0%B8%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1" cy="165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2B" w:rsidRDefault="0019377F" w:rsidP="00AC272B">
      <w:pPr>
        <w:pStyle w:val="a6"/>
        <w:numPr>
          <w:ilvl w:val="0"/>
          <w:numId w:val="4"/>
        </w:numPr>
        <w:shd w:val="clear" w:color="auto" w:fill="FFFFFF"/>
        <w:spacing w:before="240" w:after="150" w:line="270" w:lineRule="atLeast"/>
        <w:ind w:left="284" w:firstLine="7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นำขยะหรือวัสดุเหลือใช้มาแปรรูปกลับมาใช้ใหม่ เช่น โลหะพวกอลูมิเนียม ดีบุก สังกะสีโลหะพวกนี้มีทรัพยากรอยู่อย่างจำกัด และการนำมาหลอมมาใช้ใหม่ก็ประหยัดกว่าที่จะนำแร่โลหะไปถลุงมาก และโดยเฉพาะพลาสติกที่เราใช้ประจำวันนั้น ได้มาจากการกลั่นปิโตรเลียม เราสามารถนำไปแปรรูปกลับมาใช้ใหม่โดยเราควรแยก</w:t>
      </w:r>
      <w:r w:rsidR="006E04D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พลาสติกออกเป็นประเภทๆไป ซึ่งมีอยู่ด้วยกัน </w:t>
      </w:r>
      <w:r w:rsidR="006E04D6">
        <w:rPr>
          <w:rFonts w:ascii="TH NiramitIT๙" w:hAnsi="TH NiramitIT๙" w:cs="TH NiramitIT๙"/>
          <w:b/>
          <w:bCs/>
          <w:sz w:val="32"/>
          <w:szCs w:val="32"/>
        </w:rPr>
        <w:t>7</w:t>
      </w:r>
      <w:r w:rsidR="006E04D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ประเภท โดยสังเกตได้จากสัญลักษณ์ </w:t>
      </w:r>
      <w:r w:rsidR="006E04D6">
        <w:rPr>
          <w:rFonts w:ascii="TH NiramitIT๙" w:hAnsi="TH NiramitIT๙" w:cs="TH NiramitIT๙"/>
          <w:b/>
          <w:bCs/>
          <w:sz w:val="32"/>
          <w:szCs w:val="32"/>
        </w:rPr>
        <w:t>RECYCLE</w:t>
      </w:r>
      <w:r w:rsidR="006E04D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ที่เป็นรูปคล้ายสามเหลี่ยม โดยพลาสติกชนิด </w:t>
      </w:r>
      <w:r w:rsidR="006E04D6">
        <w:rPr>
          <w:rFonts w:ascii="TH NiramitIT๙" w:hAnsi="TH NiramitIT๙" w:cs="TH NiramitIT๙"/>
          <w:b/>
          <w:bCs/>
          <w:sz w:val="32"/>
          <w:szCs w:val="32"/>
        </w:rPr>
        <w:t>1-4</w:t>
      </w:r>
      <w:r w:rsidR="006E04D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จะมีคุณภาพดี ส่วนพลาสติกที่ไม่มีเลขบอกอาจจะหมายถึงพลาสติกที่มีคุณภาพต่ำหรือพลาสติกที่นำมาแปรรูปกลับมาใช้ใหม่ไม่ได้</w:t>
      </w: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๔. ลดปริมาณการใช้ของที่จะกลายมาเป็นขยะให้มากที่สุด โดยเฉพาะของที่ใช้ครั้งเดียวแล้วทิ้ง เช่น ถุงพลาสติก ถุงหิ้ว 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โฟม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แล้วหันมาใช้ของทดแทนที่เป็นมลพิษน้องกว่า เช่น ใบตอง ถุงผ้า เป็นต้น</w:t>
      </w: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030220" cy="2272665"/>
            <wp:effectExtent l="19050" t="0" r="0" b="0"/>
            <wp:docPr id="2" name="Picture 1" descr="http://www.vcharkarn.com/uploads/146/14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harkarn.com/uploads/146/1464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4A" w:rsidRDefault="000E224A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0E224A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การดูแลรักษาขยะ</w:t>
      </w: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เราควรดุแลรักษาขยะด้วยและไม่ควรปล่อยทิ้งไว้เฉยๆ เพราะจะทำให้ขยะนั้นมีคุณภาพต่ำกว่าที่ควรจะเป็น  เช่น  โลหะไม่ควรทิ้งจนเป็นสนิม  ถุงพลาสติก  ถุงหิ้วก็ไม่ควรจะให้เปื้อน  กระดาษห้ามถูกน้ำ  ห้ามตัด และห้ามเปื้อน เพราะจะทำให้นำกลับมาใช้ใหม่ไม่ได้หรือได้แต่มีประสิทธิภาพน้อยลง</w:t>
      </w: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E224A" w:rsidRDefault="000E224A" w:rsidP="000E224A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E224A" w:rsidRDefault="0077647A" w:rsidP="0077647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666999" cy="2000250"/>
            <wp:effectExtent l="19050" t="0" r="1" b="0"/>
            <wp:docPr id="6" name="Picture 7" descr="http://gotoknow.org/file/reo14pro/P810036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toknow.org/file/reo14pro/P8100362_resiz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9" cy="20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4299" cy="1990725"/>
            <wp:effectExtent l="19050" t="0" r="0" b="0"/>
            <wp:docPr id="3" name="Picture 4" descr="http://www.oknation.net/blog/home/blog_data/107/13107/images/cmresearch/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tion.net/blog/home/blog_data/107/13107/images/cmresearch/recyc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12" cy="19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7A" w:rsidRDefault="0077647A" w:rsidP="0077647A">
      <w:pPr>
        <w:shd w:val="clear" w:color="auto" w:fill="FFFFFF"/>
        <w:spacing w:before="240" w:after="150" w:line="270" w:lineRule="atLeast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77647A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ข้อสำคัญ</w:t>
      </w:r>
    </w:p>
    <w:p w:rsidR="0077647A" w:rsidRDefault="0077647A" w:rsidP="005A2872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ในการลดปริมาณขยะ คือ เราทุกคนต้องมีจิตสำนึกใช้ของให้เกิดขยะ</w:t>
      </w:r>
      <w:r w:rsidR="005A2872">
        <w:rPr>
          <w:rFonts w:ascii="TH NiramitIT๙" w:hAnsi="TH NiramitIT๙" w:cs="TH NiramitIT๙" w:hint="cs"/>
          <w:b/>
          <w:bCs/>
          <w:sz w:val="32"/>
          <w:szCs w:val="32"/>
          <w:cs/>
        </w:rPr>
        <w:t>น้อยที่สุด แต่เกิดประโยชน์สูงสุด และต้องไม่บ้าตามลัทธิผลิตให้มากเพื่อเพิ่มการบริโภคโดยเฉพาะพวกของใช้แล้วทิ้งทั้งหลาย ควรงดใช้ เพราะทำให้ปริมาณขยะเพิ่มขึ้นอย่างมหาศาล และเป็นขยะที่กำจัดได้ยากทั้งสิ้น</w:t>
      </w:r>
    </w:p>
    <w:p w:rsidR="007B2007" w:rsidRDefault="007B2007" w:rsidP="005A2872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B2007" w:rsidRDefault="007B2007" w:rsidP="005A2872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B2007" w:rsidRPr="0077647A" w:rsidRDefault="007B2007" w:rsidP="005A2872">
      <w:pPr>
        <w:shd w:val="clear" w:color="auto" w:fill="FFFFFF"/>
        <w:spacing w:before="240" w:after="150" w:line="27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77647A" w:rsidRPr="0077647A" w:rsidRDefault="0077647A" w:rsidP="0077647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30220" cy="2548383"/>
            <wp:effectExtent l="19050" t="0" r="0" b="0"/>
            <wp:docPr id="16" name="Picture 16" descr="http://news.phuketindex.com/wp-content/uploads/2009/11/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s.phuketindex.com/wp-content/uploads/2009/11/11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5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Pr="00130379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i/>
          <w:iCs/>
          <w:noProof/>
          <w:sz w:val="36"/>
          <w:szCs w:val="36"/>
        </w:rPr>
      </w:pPr>
    </w:p>
    <w:p w:rsidR="00130379" w:rsidRPr="00130379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i/>
          <w:iCs/>
          <w:noProof/>
          <w:sz w:val="72"/>
          <w:szCs w:val="72"/>
        </w:rPr>
      </w:pPr>
      <w:r w:rsidRPr="00130379">
        <w:rPr>
          <w:rFonts w:ascii="TH NiramitIT๙" w:hAnsi="TH NiramitIT๙" w:cs="TH NiramitIT๙" w:hint="cs"/>
          <w:b/>
          <w:bCs/>
          <w:i/>
          <w:iCs/>
          <w:noProof/>
          <w:sz w:val="72"/>
          <w:szCs w:val="72"/>
          <w:cs/>
        </w:rPr>
        <w:t>การอนุรักษ์</w:t>
      </w: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i/>
          <w:iCs/>
          <w:noProof/>
          <w:sz w:val="72"/>
          <w:szCs w:val="72"/>
        </w:rPr>
      </w:pPr>
      <w:r w:rsidRPr="00130379">
        <w:rPr>
          <w:rFonts w:ascii="TH NiramitIT๙" w:hAnsi="TH NiramitIT๙" w:cs="TH NiramitIT๙" w:hint="cs"/>
          <w:b/>
          <w:bCs/>
          <w:i/>
          <w:iCs/>
          <w:noProof/>
          <w:sz w:val="72"/>
          <w:szCs w:val="72"/>
          <w:cs/>
        </w:rPr>
        <w:t>สิ่งแวดล้อม</w:t>
      </w: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3030220" cy="2618110"/>
            <wp:effectExtent l="19050" t="0" r="0" b="0"/>
            <wp:docPr id="13" name="Picture 13" descr="http://news.hatyaiok.com/wp-content/uploads/2011/08/sk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s.hatyaiok.com/wp-content/uploads/2011/08/sk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6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79" w:rsidRPr="00F2552D" w:rsidRDefault="00130379" w:rsidP="00130379">
      <w:pPr>
        <w:spacing w:before="12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2552D">
        <w:rPr>
          <w:rFonts w:ascii="TH NiramitIT๙" w:hAnsi="TH NiramitIT๙" w:cs="TH NiramitIT๙"/>
          <w:b/>
          <w:bCs/>
          <w:sz w:val="36"/>
          <w:szCs w:val="36"/>
          <w:cs/>
        </w:rPr>
        <w:t>สอบถามรายละเอียดเพิ่มเติมได้ที่</w:t>
      </w:r>
    </w:p>
    <w:p w:rsidR="00130379" w:rsidRPr="00F2552D" w:rsidRDefault="00844223" w:rsidP="00130379">
      <w:pPr>
        <w:spacing w:before="12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กอง</w:t>
      </w:r>
      <w:r w:rsidR="00130379" w:rsidRPr="00F2552D">
        <w:rPr>
          <w:rFonts w:ascii="TH NiramitIT๙" w:hAnsi="TH NiramitIT๙" w:cs="TH NiramitIT๙"/>
          <w:b/>
          <w:bCs/>
          <w:sz w:val="36"/>
          <w:szCs w:val="36"/>
          <w:cs/>
        </w:rPr>
        <w:t>สาธารณสุขและสิ่งแวดล้อม</w:t>
      </w:r>
    </w:p>
    <w:p w:rsidR="00130379" w:rsidRPr="00F2552D" w:rsidRDefault="00844223" w:rsidP="00130379">
      <w:pPr>
        <w:spacing w:before="12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เทศบาลตำบลไม้เรียง</w:t>
      </w:r>
    </w:p>
    <w:p w:rsidR="00130379" w:rsidRPr="00F2552D" w:rsidRDefault="00130379" w:rsidP="00130379">
      <w:pPr>
        <w:spacing w:before="120"/>
        <w:jc w:val="center"/>
        <w:rPr>
          <w:rFonts w:ascii="TH NiramitIT๙" w:hAnsi="TH NiramitIT๙" w:cs="TH NiramitIT๙" w:hint="cs"/>
          <w:b/>
          <w:bCs/>
          <w:sz w:val="36"/>
          <w:szCs w:val="36"/>
          <w:cs/>
        </w:rPr>
      </w:pPr>
      <w:r w:rsidRPr="00F2552D">
        <w:rPr>
          <w:rFonts w:ascii="TH NiramitIT๙" w:hAnsi="TH NiramitIT๙" w:cs="TH NiramitIT๙"/>
          <w:b/>
          <w:bCs/>
          <w:sz w:val="36"/>
          <w:szCs w:val="36"/>
          <w:cs/>
        </w:rPr>
        <w:t>โทร.</w:t>
      </w:r>
      <w:r w:rsidR="00844223">
        <w:rPr>
          <w:rFonts w:ascii="TH NiramitIT๙" w:hAnsi="TH NiramitIT๙" w:cs="TH NiramitIT๙"/>
          <w:b/>
          <w:bCs/>
          <w:sz w:val="36"/>
          <w:szCs w:val="36"/>
        </w:rPr>
        <w:t>0-7567</w:t>
      </w:r>
      <w:r w:rsidRPr="00F2552D">
        <w:rPr>
          <w:rFonts w:ascii="TH NiramitIT๙" w:hAnsi="TH NiramitIT๙" w:cs="TH NiramitIT๙"/>
          <w:b/>
          <w:bCs/>
          <w:sz w:val="36"/>
          <w:szCs w:val="36"/>
        </w:rPr>
        <w:t>-</w:t>
      </w:r>
      <w:r w:rsidR="00844223">
        <w:rPr>
          <w:rFonts w:ascii="TH NiramitIT๙" w:hAnsi="TH NiramitIT๙" w:cs="TH NiramitIT๙"/>
          <w:b/>
          <w:bCs/>
          <w:sz w:val="36"/>
          <w:szCs w:val="36"/>
        </w:rPr>
        <w:t xml:space="preserve">1263 </w:t>
      </w:r>
      <w:r w:rsidR="00844223">
        <w:rPr>
          <w:rFonts w:ascii="TH NiramitIT๙" w:hAnsi="TH NiramitIT๙" w:cs="TH NiramitIT๙" w:hint="cs"/>
          <w:b/>
          <w:bCs/>
          <w:sz w:val="36"/>
          <w:szCs w:val="36"/>
          <w:cs/>
        </w:rPr>
        <w:t>ต่อ 20</w:t>
      </w:r>
    </w:p>
    <w:p w:rsidR="00130379" w:rsidRPr="00130379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noProof/>
          <w:sz w:val="32"/>
          <w:szCs w:val="32"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Default="00130379" w:rsidP="000E224A">
      <w:pPr>
        <w:shd w:val="clear" w:color="auto" w:fill="FFFFFF"/>
        <w:spacing w:before="240" w:after="150" w:line="270" w:lineRule="atLeast"/>
        <w:jc w:val="center"/>
        <w:rPr>
          <w:noProof/>
        </w:rPr>
      </w:pPr>
    </w:p>
    <w:p w:rsidR="00130379" w:rsidRPr="000E224A" w:rsidRDefault="00130379" w:rsidP="000E224A">
      <w:pPr>
        <w:shd w:val="clear" w:color="auto" w:fill="FFFFFF"/>
        <w:spacing w:before="240" w:after="150" w:line="270" w:lineRule="atLeast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</w:p>
    <w:sectPr w:rsidR="00130379" w:rsidRPr="000E224A" w:rsidSect="00DB6175">
      <w:pgSz w:w="16838" w:h="11906" w:orient="landscape"/>
      <w:pgMar w:top="426" w:right="678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85" w:rsidRDefault="00216985" w:rsidP="00BC26F1">
      <w:r>
        <w:separator/>
      </w:r>
    </w:p>
  </w:endnote>
  <w:endnote w:type="continuationSeparator" w:id="1">
    <w:p w:rsidR="00216985" w:rsidRDefault="00216985" w:rsidP="00BC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85" w:rsidRDefault="00216985" w:rsidP="00BC26F1">
      <w:r>
        <w:separator/>
      </w:r>
    </w:p>
  </w:footnote>
  <w:footnote w:type="continuationSeparator" w:id="1">
    <w:p w:rsidR="00216985" w:rsidRDefault="00216985" w:rsidP="00BC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E3"/>
    <w:multiLevelType w:val="hybridMultilevel"/>
    <w:tmpl w:val="EACE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A8"/>
    <w:multiLevelType w:val="hybridMultilevel"/>
    <w:tmpl w:val="5834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823"/>
    <w:multiLevelType w:val="hybridMultilevel"/>
    <w:tmpl w:val="7E1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FF6"/>
    <w:multiLevelType w:val="hybridMultilevel"/>
    <w:tmpl w:val="D0D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3FA0"/>
    <w:rsid w:val="000032A7"/>
    <w:rsid w:val="00003A2F"/>
    <w:rsid w:val="00021799"/>
    <w:rsid w:val="00057509"/>
    <w:rsid w:val="000B71BA"/>
    <w:rsid w:val="000E224A"/>
    <w:rsid w:val="00106322"/>
    <w:rsid w:val="00130379"/>
    <w:rsid w:val="0019377F"/>
    <w:rsid w:val="001D1373"/>
    <w:rsid w:val="001D1530"/>
    <w:rsid w:val="00216985"/>
    <w:rsid w:val="002F76DD"/>
    <w:rsid w:val="00340817"/>
    <w:rsid w:val="0035722E"/>
    <w:rsid w:val="003D3606"/>
    <w:rsid w:val="003F7432"/>
    <w:rsid w:val="004119EF"/>
    <w:rsid w:val="00416890"/>
    <w:rsid w:val="00471856"/>
    <w:rsid w:val="00491468"/>
    <w:rsid w:val="00501A88"/>
    <w:rsid w:val="00532C33"/>
    <w:rsid w:val="0054774B"/>
    <w:rsid w:val="00550271"/>
    <w:rsid w:val="00554A8D"/>
    <w:rsid w:val="005733DC"/>
    <w:rsid w:val="005A2872"/>
    <w:rsid w:val="005C1473"/>
    <w:rsid w:val="005E0AF7"/>
    <w:rsid w:val="0061052E"/>
    <w:rsid w:val="00666E76"/>
    <w:rsid w:val="006E04D6"/>
    <w:rsid w:val="006F1948"/>
    <w:rsid w:val="007527E8"/>
    <w:rsid w:val="0077275B"/>
    <w:rsid w:val="0077596F"/>
    <w:rsid w:val="0077647A"/>
    <w:rsid w:val="00796E35"/>
    <w:rsid w:val="007B2007"/>
    <w:rsid w:val="007E087C"/>
    <w:rsid w:val="00844223"/>
    <w:rsid w:val="00853AAC"/>
    <w:rsid w:val="008E7F79"/>
    <w:rsid w:val="008F54A8"/>
    <w:rsid w:val="00904B51"/>
    <w:rsid w:val="0092456D"/>
    <w:rsid w:val="00927AF9"/>
    <w:rsid w:val="00974C82"/>
    <w:rsid w:val="009B7C6A"/>
    <w:rsid w:val="009C08CA"/>
    <w:rsid w:val="00A00834"/>
    <w:rsid w:val="00A5137A"/>
    <w:rsid w:val="00A71D4D"/>
    <w:rsid w:val="00AC272B"/>
    <w:rsid w:val="00B06CAE"/>
    <w:rsid w:val="00B218F9"/>
    <w:rsid w:val="00B75BBC"/>
    <w:rsid w:val="00B97157"/>
    <w:rsid w:val="00BB656E"/>
    <w:rsid w:val="00BC26F1"/>
    <w:rsid w:val="00BF41B2"/>
    <w:rsid w:val="00C52AE2"/>
    <w:rsid w:val="00C679B1"/>
    <w:rsid w:val="00CF0745"/>
    <w:rsid w:val="00D2054B"/>
    <w:rsid w:val="00D67262"/>
    <w:rsid w:val="00D953C1"/>
    <w:rsid w:val="00DB2065"/>
    <w:rsid w:val="00DB5F70"/>
    <w:rsid w:val="00DB6175"/>
    <w:rsid w:val="00DD3FA0"/>
    <w:rsid w:val="00E02AC5"/>
    <w:rsid w:val="00E371E4"/>
    <w:rsid w:val="00E4464E"/>
    <w:rsid w:val="00E960A3"/>
    <w:rsid w:val="00ED1AE4"/>
    <w:rsid w:val="00F2552D"/>
    <w:rsid w:val="00F74586"/>
    <w:rsid w:val="00F87031"/>
    <w:rsid w:val="00F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4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3FA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FA0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DD3F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26F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BC26F1"/>
    <w:rPr>
      <w:sz w:val="24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26F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BC26F1"/>
    <w:rPr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34081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51</cp:revision>
  <cp:lastPrinted>2012-06-12T02:20:00Z</cp:lastPrinted>
  <dcterms:created xsi:type="dcterms:W3CDTF">2011-06-27T03:49:00Z</dcterms:created>
  <dcterms:modified xsi:type="dcterms:W3CDTF">2015-04-29T06:37:00Z</dcterms:modified>
</cp:coreProperties>
</file>